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1048" w14:textId="77777777" w:rsidR="00BB2399" w:rsidRDefault="005E0294">
      <w:pPr>
        <w:pStyle w:val="Corps"/>
        <w:jc w:val="center"/>
        <w:rPr>
          <w:rFonts w:ascii="Helvetica" w:eastAsia="Helvetica" w:hAnsi="Helvetica" w:cs="Helvetica"/>
          <w:sz w:val="60"/>
          <w:szCs w:val="60"/>
        </w:rPr>
      </w:pPr>
      <w:proofErr w:type="spellStart"/>
      <w:r>
        <w:rPr>
          <w:rFonts w:ascii="Helvetica" w:hAnsi="Helvetica"/>
          <w:sz w:val="60"/>
          <w:szCs w:val="60"/>
        </w:rPr>
        <w:t>Exemples</w:t>
      </w:r>
      <w:proofErr w:type="spellEnd"/>
      <w:r>
        <w:rPr>
          <w:rFonts w:ascii="Helvetica" w:hAnsi="Helvetica"/>
          <w:sz w:val="60"/>
          <w:szCs w:val="60"/>
        </w:rPr>
        <w:t xml:space="preserve"> de Publications</w:t>
      </w:r>
    </w:p>
    <w:p w14:paraId="672A6659" w14:textId="77777777" w:rsidR="00BB2399" w:rsidRDefault="00BB2399">
      <w:pPr>
        <w:pStyle w:val="Corps"/>
        <w:rPr>
          <w:rFonts w:ascii="Helvetica" w:eastAsia="Helvetica" w:hAnsi="Helvetica" w:cs="Helvetica"/>
        </w:rPr>
      </w:pPr>
    </w:p>
    <w:p w14:paraId="0A37501D" w14:textId="77777777" w:rsidR="00BB2399" w:rsidRDefault="00BB2399">
      <w:pPr>
        <w:pStyle w:val="Corps"/>
        <w:rPr>
          <w:rFonts w:ascii="Helvetica" w:eastAsia="Helvetica" w:hAnsi="Helvetica" w:cs="Helvetica"/>
          <w:sz w:val="28"/>
          <w:szCs w:val="28"/>
        </w:rPr>
      </w:pPr>
    </w:p>
    <w:p w14:paraId="5DAB6C7B" w14:textId="77777777" w:rsidR="00BB2399" w:rsidRDefault="00BB2399">
      <w:pPr>
        <w:pStyle w:val="Corps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14:paraId="6C3727D4" w14:textId="77777777" w:rsidR="00BB2399" w:rsidRDefault="005E0294">
      <w:pPr>
        <w:pStyle w:val="Corps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proofErr w:type="spellStart"/>
      <w:r>
        <w:rPr>
          <w:rFonts w:ascii="Helvetica" w:hAnsi="Helvetica"/>
          <w:b/>
          <w:bCs/>
          <w:sz w:val="28"/>
          <w:szCs w:val="28"/>
          <w:u w:val="single"/>
        </w:rPr>
        <w:t>Linkedin</w:t>
      </w:r>
      <w:proofErr w:type="spellEnd"/>
    </w:p>
    <w:p w14:paraId="02EB378F" w14:textId="77777777" w:rsidR="00BB2399" w:rsidRDefault="00BB2399">
      <w:pPr>
        <w:pStyle w:val="Corps"/>
        <w:rPr>
          <w:rFonts w:ascii="Helvetica" w:eastAsia="Helvetica" w:hAnsi="Helvetica" w:cs="Helvetica"/>
        </w:rPr>
      </w:pPr>
    </w:p>
    <w:p w14:paraId="5855EE5C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eastAsia="Arial Unicode MS"/>
        </w:rPr>
        <w:t>🆕</w:t>
      </w:r>
      <w:r>
        <w:rPr>
          <w:rFonts w:ascii="Helvetica" w:hAnsi="Helvetica"/>
          <w:lang w:val="nl-NL"/>
        </w:rPr>
        <w:t xml:space="preserve"> </w:t>
      </w:r>
      <w:r w:rsidRPr="00AF147B">
        <w:rPr>
          <w:rFonts w:ascii="Helvetica" w:hAnsi="Helvetica"/>
          <w:lang w:val="fr-BE"/>
        </w:rPr>
        <w:t xml:space="preserve">Statuts </w:t>
      </w:r>
      <w:r w:rsidRPr="00AF147B">
        <w:rPr>
          <w:rFonts w:ascii="Helvetica" w:hAnsi="Helvetica" w:hint="default"/>
          <w:lang w:val="fr-BE"/>
        </w:rPr>
        <w:t xml:space="preserve">à </w:t>
      </w:r>
      <w:proofErr w:type="gramStart"/>
      <w:r>
        <w:rPr>
          <w:rFonts w:ascii="Helvetica" w:hAnsi="Helvetica"/>
          <w:lang w:val="fr-FR"/>
        </w:rPr>
        <w:t>jour ?</w:t>
      </w:r>
      <w:proofErr w:type="gramEnd"/>
      <w:r>
        <w:rPr>
          <w:rFonts w:ascii="Helvetica" w:hAnsi="Helvetica"/>
          <w:lang w:val="fr-FR"/>
        </w:rPr>
        <w:t xml:space="preserve"> Registre UBO en ordre ? Obligations employeur respect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es ?</w:t>
      </w:r>
    </w:p>
    <w:p w14:paraId="490ACFE6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eastAsia="Arial Unicode MS"/>
          <w:lang w:val="nl-NL"/>
        </w:rPr>
        <w:t>🔍</w:t>
      </w:r>
      <w:r>
        <w:rPr>
          <w:rFonts w:ascii="Helvetica" w:hAnsi="Helvetica"/>
          <w:lang w:val="nl-NL"/>
        </w:rPr>
        <w:t xml:space="preserve"> </w:t>
      </w:r>
      <w:r>
        <w:rPr>
          <w:rFonts w:ascii="Helvetica" w:hAnsi="Helvetica"/>
          <w:lang w:val="fr-FR"/>
        </w:rPr>
        <w:t>Pas toujours simple de s'y retrouver quand on g</w:t>
      </w:r>
      <w:r>
        <w:rPr>
          <w:rFonts w:ascii="Helvetica" w:hAnsi="Helvetica" w:hint="default"/>
          <w:lang w:val="it-IT"/>
        </w:rPr>
        <w:t>è</w:t>
      </w:r>
      <w:r>
        <w:rPr>
          <w:rFonts w:ascii="Helvetica" w:hAnsi="Helvetica"/>
          <w:lang w:val="fr-FR"/>
        </w:rPr>
        <w:t>re une ASBL avec peu de moyens.</w:t>
      </w:r>
    </w:p>
    <w:p w14:paraId="241B7194" w14:textId="61C0C4BC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ascii="Helvetica" w:hAnsi="Helvetica"/>
          <w:lang w:val="fr-FR"/>
        </w:rPr>
        <w:t>La Boutique de Gestion, partenaire de r</w:t>
      </w:r>
      <w:r>
        <w:rPr>
          <w:rFonts w:ascii="Helvetica" w:hAnsi="Helvetica" w:hint="default"/>
          <w:lang w:val="fr-FR"/>
        </w:rPr>
        <w:t>é</w:t>
      </w:r>
      <w:r w:rsidRPr="00AF147B">
        <w:rPr>
          <w:rFonts w:ascii="Helvetica" w:hAnsi="Helvetica"/>
          <w:lang w:val="fr-BE"/>
        </w:rPr>
        <w:t>f</w:t>
      </w:r>
      <w:proofErr w:type="spellStart"/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rence</w:t>
      </w:r>
      <w:proofErr w:type="spellEnd"/>
      <w:r>
        <w:rPr>
          <w:rFonts w:ascii="Helvetica" w:hAnsi="Helvetica"/>
          <w:lang w:val="fr-FR"/>
        </w:rPr>
        <w:t xml:space="preserve"> de l'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 xml:space="preserve">conomie sociale depuis </w:t>
      </w:r>
      <w:r w:rsidR="009F760B">
        <w:rPr>
          <w:rFonts w:ascii="Helvetica" w:hAnsi="Helvetica" w:hint="default"/>
          <w:lang w:val="fr-FR"/>
        </w:rPr>
        <w:t xml:space="preserve">près de </w:t>
      </w:r>
      <w:r>
        <w:rPr>
          <w:rFonts w:ascii="Helvetica" w:hAnsi="Helvetica"/>
          <w:lang w:val="fr-FR"/>
        </w:rPr>
        <w:t xml:space="preserve">40 ans, </w:t>
      </w:r>
      <w:proofErr w:type="spellStart"/>
      <w:r>
        <w:rPr>
          <w:rFonts w:ascii="Helvetica" w:hAnsi="Helvetica"/>
          <w:lang w:val="nl-NL"/>
        </w:rPr>
        <w:t>propose</w:t>
      </w:r>
      <w:proofErr w:type="spellEnd"/>
      <w:r>
        <w:rPr>
          <w:rFonts w:ascii="Helvetica" w:hAnsi="Helvetica"/>
          <w:lang w:val="fr-FR"/>
        </w:rPr>
        <w:t xml:space="preserve"> le Check-Up des ASBL : 15 min pour faire le point et recevoir un plan d'action personnalis</w:t>
      </w:r>
      <w:r>
        <w:rPr>
          <w:rFonts w:ascii="Helvetica" w:hAnsi="Helvetica" w:hint="default"/>
          <w:lang w:val="fr-FR"/>
        </w:rPr>
        <w:t>é</w:t>
      </w:r>
      <w:r w:rsidRPr="00AF147B">
        <w:rPr>
          <w:rFonts w:ascii="Helvetica" w:hAnsi="Helvetica"/>
          <w:lang w:val="fr-BE"/>
        </w:rPr>
        <w:t>.</w:t>
      </w:r>
    </w:p>
    <w:p w14:paraId="49D2C228" w14:textId="788E26DB" w:rsidR="00BB2399" w:rsidRPr="00AF147B" w:rsidRDefault="005E0294">
      <w:pPr>
        <w:pStyle w:val="Pardfaut"/>
        <w:suppressAutoHyphens/>
        <w:spacing w:before="0" w:after="240" w:line="240" w:lineRule="auto"/>
        <w:rPr>
          <w:rFonts w:hint="default"/>
        </w:rPr>
      </w:pPr>
      <w:r w:rsidRPr="2F8C5AD1">
        <w:rPr>
          <w:rFonts w:eastAsia="Arial Unicode MS"/>
          <w:lang w:val="nl-NL"/>
        </w:rPr>
        <w:t>🚀</w:t>
      </w:r>
      <w:r w:rsidR="55C8E5A3" w:rsidRPr="2F8C5AD1">
        <w:rPr>
          <w:rFonts w:eastAsia="Arial Unicode MS"/>
          <w:lang w:val="nl-NL"/>
        </w:rPr>
        <w:t xml:space="preserve"> </w:t>
      </w:r>
      <w:r w:rsidRPr="2F8C5AD1">
        <w:rPr>
          <w:rFonts w:ascii="Helvetica" w:hAnsi="Helvetica"/>
          <w:lang w:val="fr-FR"/>
        </w:rPr>
        <w:t>Toutes les infos et acc</w:t>
      </w:r>
      <w:r w:rsidRPr="2F8C5AD1">
        <w:rPr>
          <w:rFonts w:ascii="Helvetica" w:hAnsi="Helvetica"/>
          <w:lang w:val="it-IT"/>
        </w:rPr>
        <w:t>è</w:t>
      </w:r>
      <w:r w:rsidRPr="2F8C5AD1">
        <w:rPr>
          <w:rFonts w:ascii="Helvetica" w:hAnsi="Helvetica"/>
          <w:lang w:val="fr-FR"/>
        </w:rPr>
        <w:t xml:space="preserve">s au Check-Up ici </w:t>
      </w:r>
      <w:r w:rsidRPr="2F8C5AD1">
        <w:rPr>
          <w:rFonts w:eastAsia="Arial Unicode MS"/>
        </w:rPr>
        <w:t>👉</w:t>
      </w:r>
      <w:r w:rsidRPr="2F8C5AD1">
        <w:rPr>
          <w:rFonts w:ascii="Helvetica" w:hAnsi="Helvetica"/>
          <w:lang w:val="fr-BE"/>
        </w:rPr>
        <w:t xml:space="preserve"> </w:t>
      </w:r>
      <w:r w:rsidR="181481D1" w:rsidRPr="2F8C5AD1">
        <w:rPr>
          <w:rFonts w:ascii="Helvetica" w:hAnsi="Helvetica"/>
          <w:lang w:val="fr-BE"/>
        </w:rPr>
        <w:t>https://boutiquedegestion.be/check-up-asbl-faites-le-point-sur-votre-gestion/</w:t>
      </w:r>
    </w:p>
    <w:p w14:paraId="51385231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b/>
          <w:bCs/>
          <w:sz w:val="28"/>
          <w:szCs w:val="28"/>
          <w:u w:val="single"/>
          <w:lang w:val="fr-BE"/>
        </w:rPr>
      </w:pPr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>Facebook</w:t>
      </w:r>
    </w:p>
    <w:p w14:paraId="206506A6" w14:textId="7D664371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eastAsia="Arial Unicode MS"/>
        </w:rPr>
        <w:t>🆕</w:t>
      </w:r>
      <w:r w:rsidRPr="00AF147B">
        <w:rPr>
          <w:rFonts w:ascii="Helvetica" w:hAnsi="Helvetica"/>
          <w:lang w:val="fr-BE"/>
        </w:rPr>
        <w:t xml:space="preserve"> </w:t>
      </w:r>
      <w:r>
        <w:rPr>
          <w:rFonts w:ascii="Helvetica" w:hAnsi="Helvetica"/>
          <w:lang w:val="fr-FR"/>
        </w:rPr>
        <w:t>Vous g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 xml:space="preserve">rez une ASBL et vous vous demandez </w:t>
      </w:r>
      <w:r w:rsidR="00252EF5">
        <w:rPr>
          <w:rFonts w:ascii="Helvetica" w:hAnsi="Helvetica" w:hint="default"/>
          <w:lang w:val="fr-FR"/>
        </w:rPr>
        <w:t xml:space="preserve">si vous </w:t>
      </w:r>
      <w:r w:rsidR="006F2F5B">
        <w:rPr>
          <w:rFonts w:ascii="Helvetica" w:hAnsi="Helvetica" w:hint="default"/>
          <w:lang w:val="fr-FR"/>
        </w:rPr>
        <w:t>remplissez bien toutes vos obligations?</w:t>
      </w:r>
    </w:p>
    <w:p w14:paraId="23A55DB4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 w:rsidRPr="00AF147B">
        <w:rPr>
          <w:rFonts w:eastAsia="Arial Unicode MS" w:hint="default"/>
          <w:lang w:val="fr-BE"/>
        </w:rPr>
        <w:t>✨</w:t>
      </w:r>
      <w:r>
        <w:rPr>
          <w:rFonts w:ascii="Helvetica" w:hAnsi="Helvetica"/>
          <w:lang w:val="nl-NL"/>
        </w:rPr>
        <w:t xml:space="preserve"> </w:t>
      </w:r>
      <w:r>
        <w:rPr>
          <w:rFonts w:ascii="Helvetica" w:hAnsi="Helvetica"/>
          <w:lang w:val="fr-FR"/>
        </w:rPr>
        <w:t xml:space="preserve">La Boutique de Gestion propose le Check-Up des ASBL : </w:t>
      </w:r>
      <w:r w:rsidRPr="00AF147B">
        <w:rPr>
          <w:rFonts w:ascii="Helvetica" w:eastAsia="Helvetica" w:hAnsi="Helvetica" w:cs="Helvetica"/>
          <w:lang w:val="fr-BE"/>
        </w:rPr>
        <w:br/>
      </w:r>
      <w:r>
        <w:rPr>
          <w:rFonts w:ascii="Helvetica" w:hAnsi="Helvetica"/>
          <w:lang w:val="fr-FR"/>
        </w:rPr>
        <w:t>quelques questions simples, 15 minutes de votre temps, et vous recevez un rapport personnalis</w:t>
      </w:r>
      <w:r>
        <w:rPr>
          <w:rFonts w:ascii="Helvetica" w:hAnsi="Helvetica" w:hint="default"/>
          <w:lang w:val="fr-FR"/>
        </w:rPr>
        <w:t xml:space="preserve">é </w:t>
      </w:r>
      <w:r>
        <w:rPr>
          <w:rFonts w:ascii="Helvetica" w:hAnsi="Helvetica"/>
          <w:lang w:val="fr-FR"/>
        </w:rPr>
        <w:t>pour savoir o</w:t>
      </w:r>
      <w:r>
        <w:rPr>
          <w:rFonts w:ascii="Helvetica" w:hAnsi="Helvetica" w:hint="default"/>
          <w:lang w:val="it-IT"/>
        </w:rPr>
        <w:t xml:space="preserve">ù </w:t>
      </w:r>
      <w:r>
        <w:rPr>
          <w:rFonts w:ascii="Helvetica" w:hAnsi="Helvetica"/>
          <w:lang w:val="fr-FR"/>
        </w:rPr>
        <w:t xml:space="preserve">vous en </w:t>
      </w:r>
      <w:r w:rsidRPr="00AF147B">
        <w:rPr>
          <w:rFonts w:ascii="Helvetica" w:hAnsi="Helvetica" w:hint="default"/>
          <w:lang w:val="fr-BE"/>
        </w:rPr>
        <w:t>ê</w:t>
      </w:r>
      <w:r>
        <w:rPr>
          <w:rFonts w:ascii="Helvetica" w:hAnsi="Helvetica"/>
          <w:lang w:val="fr-FR"/>
        </w:rPr>
        <w:t>tes et quoi prioriser.</w:t>
      </w:r>
    </w:p>
    <w:p w14:paraId="40EA13F1" w14:textId="5DBD65CA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 w:rsidRPr="2F8C5AD1">
        <w:rPr>
          <w:rFonts w:eastAsia="Arial Unicode MS"/>
        </w:rPr>
        <w:t>🎯</w:t>
      </w:r>
      <w:r w:rsidR="31F8D882" w:rsidRPr="2F8C5AD1">
        <w:rPr>
          <w:rFonts w:eastAsia="Arial Unicode MS"/>
        </w:rPr>
        <w:t xml:space="preserve"> </w:t>
      </w:r>
      <w:r w:rsidRPr="2F8C5AD1">
        <w:rPr>
          <w:rFonts w:ascii="Helvetica" w:hAnsi="Helvetica"/>
          <w:lang w:val="nl-NL"/>
        </w:rPr>
        <w:t>L</w:t>
      </w:r>
      <w:r w:rsidRPr="2F8C5AD1">
        <w:rPr>
          <w:rFonts w:ascii="Helvetica" w:hAnsi="Helvetica"/>
          <w:lang w:val="nl-NL"/>
        </w:rPr>
        <w:t>’</w:t>
      </w:r>
      <w:r w:rsidRPr="2F8C5AD1">
        <w:rPr>
          <w:rFonts w:ascii="Helvetica" w:hAnsi="Helvetica"/>
          <w:lang w:val="nl-NL"/>
        </w:rPr>
        <w:t xml:space="preserve">objectif </w:t>
      </w:r>
      <w:r w:rsidRPr="2F8C5AD1">
        <w:rPr>
          <w:rFonts w:ascii="Helvetica" w:hAnsi="Helvetica"/>
          <w:lang w:val="fr-FR"/>
        </w:rPr>
        <w:t xml:space="preserve">? Vous aider </w:t>
      </w:r>
      <w:r w:rsidRPr="2F8C5AD1">
        <w:rPr>
          <w:rFonts w:ascii="Helvetica" w:hAnsi="Helvetica"/>
          <w:lang w:val="fr-BE"/>
        </w:rPr>
        <w:t xml:space="preserve">à </w:t>
      </w:r>
      <w:r w:rsidRPr="2F8C5AD1">
        <w:rPr>
          <w:rFonts w:ascii="Helvetica" w:hAnsi="Helvetica"/>
          <w:lang w:val="fr-FR"/>
        </w:rPr>
        <w:t xml:space="preserve">gagner en autonomie dans la gestion de votre structure </w:t>
      </w:r>
      <w:r w:rsidRPr="2F8C5AD1">
        <w:rPr>
          <w:rFonts w:eastAsia="Arial Unicode MS"/>
        </w:rPr>
        <w:t>💡</w:t>
      </w:r>
    </w:p>
    <w:p w14:paraId="4EF112ED" w14:textId="79CF202D" w:rsidR="00BB2399" w:rsidRPr="00AF147B" w:rsidRDefault="005E0294">
      <w:pPr>
        <w:pStyle w:val="Pardfaut"/>
        <w:suppressAutoHyphens/>
        <w:spacing w:before="0" w:after="240" w:line="240" w:lineRule="auto"/>
        <w:rPr>
          <w:rFonts w:hint="default"/>
        </w:rPr>
      </w:pPr>
      <w:r w:rsidRPr="2F8C5AD1">
        <w:rPr>
          <w:rFonts w:eastAsia="Arial Unicode MS"/>
        </w:rPr>
        <w:t>🚀</w:t>
      </w:r>
      <w:r w:rsidRPr="2F8C5AD1">
        <w:rPr>
          <w:rFonts w:ascii="Helvetica" w:hAnsi="Helvetica"/>
          <w:lang w:val="nl-NL"/>
        </w:rPr>
        <w:t xml:space="preserve"> </w:t>
      </w:r>
      <w:r w:rsidRPr="2F8C5AD1">
        <w:rPr>
          <w:rFonts w:ascii="Helvetica" w:hAnsi="Helvetica"/>
          <w:lang w:val="fr-BE"/>
        </w:rPr>
        <w:t>D</w:t>
      </w:r>
      <w:r w:rsidRPr="2F8C5AD1">
        <w:rPr>
          <w:rFonts w:ascii="Helvetica" w:hAnsi="Helvetica"/>
          <w:lang w:val="fr-FR"/>
        </w:rPr>
        <w:t>écouvrez les 3 étapes du Check-Up d</w:t>
      </w:r>
      <w:r w:rsidRPr="2F8C5AD1">
        <w:rPr>
          <w:rFonts w:ascii="Helvetica" w:hAnsi="Helvetica"/>
          <w:lang w:val="it-IT"/>
        </w:rPr>
        <w:t>è</w:t>
      </w:r>
      <w:r w:rsidRPr="2F8C5AD1">
        <w:rPr>
          <w:rFonts w:ascii="Helvetica" w:hAnsi="Helvetica"/>
          <w:lang w:val="fr-FR"/>
        </w:rPr>
        <w:t xml:space="preserve">s </w:t>
      </w:r>
      <w:proofErr w:type="gramStart"/>
      <w:r w:rsidRPr="2F8C5AD1">
        <w:rPr>
          <w:rFonts w:ascii="Helvetica" w:hAnsi="Helvetica"/>
          <w:lang w:val="fr-FR"/>
        </w:rPr>
        <w:t>maintenant :</w:t>
      </w:r>
      <w:proofErr w:type="gramEnd"/>
      <w:r w:rsidRPr="2F8C5AD1">
        <w:rPr>
          <w:rFonts w:ascii="Helvetica" w:hAnsi="Helvetica"/>
          <w:lang w:val="fr-FR"/>
        </w:rPr>
        <w:t xml:space="preserve"> </w:t>
      </w:r>
      <w:r w:rsidR="7552F43E" w:rsidRPr="2F8C5AD1">
        <w:rPr>
          <w:rFonts w:ascii="Helvetica" w:hAnsi="Helvetica"/>
          <w:lang w:val="fr-FR"/>
        </w:rPr>
        <w:t>https://boutiquedegestion.be/check-up-asbl-faites-le-point-sur-votre-gestion/</w:t>
      </w:r>
    </w:p>
    <w:p w14:paraId="43896F88" w14:textId="77777777" w:rsidR="00BB2399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b/>
          <w:bCs/>
          <w:sz w:val="28"/>
          <w:szCs w:val="28"/>
          <w:u w:val="single"/>
          <w:lang w:val="nl-NL"/>
        </w:rPr>
      </w:pPr>
      <w:proofErr w:type="spellStart"/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>Newsletter</w:t>
      </w:r>
      <w:proofErr w:type="spellEnd"/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 xml:space="preserve"> - Version </w:t>
      </w:r>
      <w:proofErr w:type="spellStart"/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>courte</w:t>
      </w:r>
      <w:proofErr w:type="spellEnd"/>
    </w:p>
    <w:p w14:paraId="2ED9D3FD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Style w:val="Aucun"/>
          <w:rFonts w:ascii="Helvetica" w:eastAsia="Helvetica" w:hAnsi="Helvetica" w:cs="Helvetica" w:hint="default"/>
          <w:lang w:val="fr-BE"/>
        </w:rPr>
      </w:pPr>
      <w:r>
        <w:rPr>
          <w:rFonts w:ascii="Helvetica" w:hAnsi="Helvetica"/>
          <w:b/>
          <w:bCs/>
          <w:lang w:val="fr-FR"/>
        </w:rPr>
        <w:t>Check-Up des ASBL : faites le point sur votre gestion en 15 minutes</w:t>
      </w:r>
    </w:p>
    <w:p w14:paraId="0FFD1071" w14:textId="57F99528" w:rsidR="00BB2399" w:rsidRPr="00252EF5" w:rsidRDefault="005E0294">
      <w:pPr>
        <w:pStyle w:val="Pardfaut"/>
        <w:suppressAutoHyphens/>
        <w:spacing w:before="0" w:after="240" w:line="240" w:lineRule="auto"/>
        <w:rPr>
          <w:rFonts w:hint="default"/>
        </w:rPr>
      </w:pPr>
      <w:r w:rsidRPr="2F8C5AD1">
        <w:rPr>
          <w:rFonts w:ascii="Helvetica" w:hAnsi="Helvetica"/>
          <w:lang w:val="fr-FR"/>
        </w:rPr>
        <w:t>La Boutique de Gestion, partenaire de ré</w:t>
      </w:r>
      <w:r w:rsidRPr="2F8C5AD1">
        <w:rPr>
          <w:rFonts w:ascii="Helvetica" w:hAnsi="Helvetica"/>
          <w:lang w:val="fr-BE"/>
        </w:rPr>
        <w:t>f</w:t>
      </w:r>
      <w:r w:rsidRPr="2F8C5AD1">
        <w:rPr>
          <w:rFonts w:ascii="Helvetica" w:hAnsi="Helvetica"/>
          <w:lang w:val="fr-FR"/>
        </w:rPr>
        <w:t xml:space="preserve">érence des structures d'économie sociale, </w:t>
      </w:r>
      <w:r w:rsidRPr="2F8C5AD1">
        <w:rPr>
          <w:rFonts w:ascii="Helvetica" w:hAnsi="Helvetica"/>
          <w:lang w:val="nl-NL"/>
        </w:rPr>
        <w:t xml:space="preserve">propose </w:t>
      </w:r>
      <w:r w:rsidRPr="2F8C5AD1">
        <w:rPr>
          <w:rFonts w:ascii="Helvetica" w:hAnsi="Helvetica"/>
          <w:lang w:val="fr-FR"/>
        </w:rPr>
        <w:t>un outil gratuit d'auto-é</w:t>
      </w:r>
      <w:r w:rsidRPr="2F8C5AD1">
        <w:rPr>
          <w:rFonts w:ascii="Helvetica" w:hAnsi="Helvetica"/>
          <w:lang w:val="fr-BE"/>
        </w:rPr>
        <w:t xml:space="preserve">valuation. </w:t>
      </w:r>
      <w:r>
        <w:br/>
      </w:r>
      <w:r w:rsidRPr="2F8C5AD1">
        <w:rPr>
          <w:rFonts w:ascii="Helvetica" w:hAnsi="Helvetica"/>
          <w:lang w:val="fr-FR"/>
        </w:rPr>
        <w:t xml:space="preserve">En répondant </w:t>
      </w:r>
      <w:r w:rsidRPr="2F8C5AD1">
        <w:rPr>
          <w:rFonts w:ascii="Helvetica" w:hAnsi="Helvetica"/>
          <w:lang w:val="fr-BE"/>
        </w:rPr>
        <w:t xml:space="preserve">à </w:t>
      </w:r>
      <w:r w:rsidRPr="2F8C5AD1">
        <w:rPr>
          <w:rFonts w:ascii="Helvetica" w:hAnsi="Helvetica"/>
          <w:lang w:val="fr-FR"/>
        </w:rPr>
        <w:t xml:space="preserve">une vingtaine de questions sur la gouvernance, la comptabilité, les obligations employeur ou le volontariat, vous obtenez un rapport personnalisé : vos points forts, vos zones de vigilance et un plan d'action concret. </w:t>
      </w:r>
      <w:r>
        <w:br/>
      </w:r>
      <w:r w:rsidRPr="2F8C5AD1">
        <w:rPr>
          <w:rFonts w:ascii="Helvetica" w:hAnsi="Helvetica"/>
          <w:lang w:val="fr-FR"/>
        </w:rPr>
        <w:t xml:space="preserve">L'objectif ? Vous aider </w:t>
      </w:r>
      <w:r w:rsidRPr="2F8C5AD1">
        <w:rPr>
          <w:rFonts w:ascii="Helvetica" w:hAnsi="Helvetica"/>
          <w:lang w:val="fr-BE"/>
        </w:rPr>
        <w:t xml:space="preserve">à </w:t>
      </w:r>
      <w:r w:rsidRPr="2F8C5AD1">
        <w:rPr>
          <w:rFonts w:ascii="Helvetica" w:hAnsi="Helvetica"/>
          <w:lang w:val="fr-FR"/>
        </w:rPr>
        <w:t xml:space="preserve">prioriser et </w:t>
      </w:r>
      <w:r w:rsidRPr="2F8C5AD1">
        <w:rPr>
          <w:rFonts w:ascii="Helvetica" w:hAnsi="Helvetica"/>
          <w:lang w:val="fr-BE"/>
        </w:rPr>
        <w:t xml:space="preserve">à </w:t>
      </w:r>
      <w:r w:rsidRPr="2F8C5AD1">
        <w:rPr>
          <w:rFonts w:ascii="Helvetica" w:hAnsi="Helvetica"/>
          <w:lang w:val="fr-FR"/>
        </w:rPr>
        <w:t>gagner en autonomie.</w:t>
      </w:r>
      <w:r>
        <w:br/>
      </w:r>
      <w:r>
        <w:br/>
      </w:r>
      <w:r w:rsidRPr="2F8C5AD1">
        <w:rPr>
          <w:rFonts w:eastAsia="Arial Unicode MS"/>
        </w:rPr>
        <w:t>🚀</w:t>
      </w:r>
      <w:r w:rsidRPr="2F8C5AD1">
        <w:rPr>
          <w:rFonts w:ascii="Helvetica" w:hAnsi="Helvetica"/>
          <w:lang w:val="fr-BE"/>
        </w:rPr>
        <w:t xml:space="preserve"> D</w:t>
      </w:r>
      <w:r w:rsidRPr="2F8C5AD1">
        <w:rPr>
          <w:rFonts w:ascii="Helvetica" w:hAnsi="Helvetica"/>
          <w:lang w:val="fr-FR"/>
        </w:rPr>
        <w:t>écouvrez les 3 étapes du Check-Up d</w:t>
      </w:r>
      <w:r w:rsidRPr="2F8C5AD1">
        <w:rPr>
          <w:rFonts w:ascii="Helvetica" w:hAnsi="Helvetica"/>
          <w:lang w:val="it-IT"/>
        </w:rPr>
        <w:t>è</w:t>
      </w:r>
      <w:r w:rsidRPr="2F8C5AD1">
        <w:rPr>
          <w:rFonts w:ascii="Helvetica" w:hAnsi="Helvetica"/>
          <w:lang w:val="fr-FR"/>
        </w:rPr>
        <w:t xml:space="preserve">s maintenant : </w:t>
      </w:r>
      <w:r w:rsidR="1A4E6322" w:rsidRPr="2F8C5AD1">
        <w:rPr>
          <w:rFonts w:ascii="Helvetica" w:hAnsi="Helvetica"/>
          <w:lang w:val="fr-FR"/>
        </w:rPr>
        <w:t>https://boutiquedegestion.be/check-up-asbl-faites-le-point-sur-votre-gestion/</w:t>
      </w:r>
    </w:p>
    <w:p w14:paraId="6506065D" w14:textId="77777777" w:rsidR="007A05FB" w:rsidRDefault="007A05FB">
      <w:pPr>
        <w:pStyle w:val="Pardfaut"/>
        <w:suppressAutoHyphens/>
        <w:spacing w:before="0" w:after="240" w:line="240" w:lineRule="auto"/>
        <w:rPr>
          <w:rFonts w:ascii="Helvetica" w:hAnsi="Helvetica" w:hint="default"/>
          <w:b/>
          <w:bCs/>
          <w:sz w:val="28"/>
          <w:szCs w:val="28"/>
          <w:u w:val="single"/>
          <w:lang w:val="nl-NL"/>
        </w:rPr>
      </w:pPr>
    </w:p>
    <w:p w14:paraId="2D568DE5" w14:textId="77777777" w:rsidR="00767074" w:rsidRDefault="00767074">
      <w:pPr>
        <w:pStyle w:val="Pardfaut"/>
        <w:suppressAutoHyphens/>
        <w:spacing w:before="0" w:after="240" w:line="240" w:lineRule="auto"/>
        <w:rPr>
          <w:rFonts w:ascii="Helvetica" w:hAnsi="Helvetica" w:hint="default"/>
          <w:b/>
          <w:bCs/>
          <w:sz w:val="28"/>
          <w:szCs w:val="28"/>
          <w:u w:val="single"/>
          <w:lang w:val="nl-NL"/>
        </w:rPr>
      </w:pPr>
    </w:p>
    <w:p w14:paraId="28C3B094" w14:textId="77777777" w:rsidR="00767074" w:rsidRDefault="00767074">
      <w:pPr>
        <w:pStyle w:val="Pardfaut"/>
        <w:suppressAutoHyphens/>
        <w:spacing w:before="0" w:after="240" w:line="240" w:lineRule="auto"/>
        <w:rPr>
          <w:rFonts w:ascii="Helvetica" w:hAnsi="Helvetica" w:hint="default"/>
          <w:b/>
          <w:bCs/>
          <w:sz w:val="28"/>
          <w:szCs w:val="28"/>
          <w:u w:val="single"/>
          <w:lang w:val="nl-NL"/>
        </w:rPr>
      </w:pPr>
    </w:p>
    <w:p w14:paraId="71A2A7D4" w14:textId="77777777" w:rsidR="00767074" w:rsidRDefault="00767074">
      <w:pPr>
        <w:pStyle w:val="Pardfaut"/>
        <w:suppressAutoHyphens/>
        <w:spacing w:before="0" w:after="240" w:line="240" w:lineRule="auto"/>
        <w:rPr>
          <w:rFonts w:ascii="Helvetica" w:hAnsi="Helvetica" w:hint="default"/>
          <w:b/>
          <w:bCs/>
          <w:sz w:val="28"/>
          <w:szCs w:val="28"/>
          <w:u w:val="single"/>
          <w:lang w:val="nl-NL"/>
        </w:rPr>
      </w:pPr>
    </w:p>
    <w:p w14:paraId="72F0A8B1" w14:textId="7659E492" w:rsidR="00BB2399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b/>
          <w:bCs/>
          <w:sz w:val="28"/>
          <w:szCs w:val="28"/>
          <w:u w:val="single"/>
          <w:lang w:val="nl-NL"/>
        </w:rPr>
      </w:pPr>
      <w:proofErr w:type="spellStart"/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>Newsletter</w:t>
      </w:r>
      <w:proofErr w:type="spellEnd"/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 xml:space="preserve"> - </w:t>
      </w:r>
      <w:proofErr w:type="spellStart"/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>version</w:t>
      </w:r>
      <w:proofErr w:type="spellEnd"/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 xml:space="preserve"> longue</w:t>
      </w:r>
    </w:p>
    <w:p w14:paraId="5B7C1E53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Style w:val="Aucun"/>
          <w:rFonts w:ascii="Helvetica" w:eastAsia="Helvetica" w:hAnsi="Helvetica" w:cs="Helvetica" w:hint="default"/>
          <w:lang w:val="fr-BE"/>
        </w:rPr>
      </w:pPr>
      <w:r>
        <w:rPr>
          <w:rFonts w:ascii="Helvetica" w:hAnsi="Helvetica"/>
          <w:b/>
          <w:bCs/>
          <w:lang w:val="fr-FR"/>
        </w:rPr>
        <w:t>Votre ASBL est-elle en ordre ? Faites le test gratuitement</w:t>
      </w:r>
    </w:p>
    <w:p w14:paraId="26D6AAFB" w14:textId="3B3528BB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ascii="Helvetica" w:hAnsi="Helvetica"/>
          <w:lang w:val="fr-FR"/>
        </w:rPr>
        <w:t>CSA, registre UBO, bien-</w:t>
      </w:r>
      <w:r w:rsidRPr="00AF147B">
        <w:rPr>
          <w:rFonts w:ascii="Helvetica" w:hAnsi="Helvetica" w:hint="default"/>
          <w:lang w:val="fr-BE"/>
        </w:rPr>
        <w:t>ê</w:t>
      </w:r>
      <w:proofErr w:type="spellStart"/>
      <w:r>
        <w:rPr>
          <w:rFonts w:ascii="Helvetica" w:hAnsi="Helvetica"/>
          <w:lang w:val="fr-FR"/>
        </w:rPr>
        <w:t>tre</w:t>
      </w:r>
      <w:proofErr w:type="spellEnd"/>
      <w:r>
        <w:rPr>
          <w:rFonts w:ascii="Helvetica" w:hAnsi="Helvetica"/>
          <w:lang w:val="fr-FR"/>
        </w:rPr>
        <w:t xml:space="preserve"> au travail, facturation 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lectronique</w:t>
      </w:r>
      <w:r w:rsidRPr="00AF147B">
        <w:rPr>
          <w:rFonts w:ascii="Helvetica" w:hAnsi="Helvetica" w:hint="default"/>
          <w:lang w:val="fr-BE"/>
        </w:rPr>
        <w:t xml:space="preserve">… </w:t>
      </w:r>
      <w:r w:rsidRPr="00AF147B">
        <w:rPr>
          <w:rFonts w:ascii="Helvetica" w:eastAsia="Helvetica" w:hAnsi="Helvetica" w:cs="Helvetica"/>
          <w:lang w:val="fr-BE"/>
        </w:rPr>
        <w:br/>
      </w:r>
      <w:r>
        <w:rPr>
          <w:rFonts w:ascii="Helvetica" w:hAnsi="Helvetica"/>
          <w:lang w:val="es-ES_tradnl"/>
        </w:rPr>
        <w:t xml:space="preserve">La </w:t>
      </w:r>
      <w:proofErr w:type="spellStart"/>
      <w:r>
        <w:rPr>
          <w:rFonts w:ascii="Helvetica" w:hAnsi="Helvetica"/>
          <w:lang w:val="es-ES_tradnl"/>
        </w:rPr>
        <w:t>complexit</w:t>
      </w:r>
      <w:proofErr w:type="spellEnd"/>
      <w:r>
        <w:rPr>
          <w:rFonts w:ascii="Helvetica" w:hAnsi="Helvetica" w:hint="default"/>
          <w:lang w:val="fr-FR"/>
        </w:rPr>
        <w:t xml:space="preserve">é </w:t>
      </w:r>
      <w:r>
        <w:rPr>
          <w:rFonts w:ascii="Helvetica" w:hAnsi="Helvetica"/>
          <w:lang w:val="fr-FR"/>
        </w:rPr>
        <w:t xml:space="preserve">administrative ne cesse de </w:t>
      </w:r>
      <w:proofErr w:type="spellStart"/>
      <w:r>
        <w:rPr>
          <w:rFonts w:ascii="Helvetica" w:hAnsi="Helvetica"/>
          <w:lang w:val="fr-FR"/>
        </w:rPr>
        <w:t>cro</w:t>
      </w:r>
      <w:proofErr w:type="spellEnd"/>
      <w:r w:rsidRPr="00252EF5">
        <w:rPr>
          <w:rFonts w:ascii="Helvetica" w:hAnsi="Helvetica" w:hint="default"/>
          <w:lang w:val="fr-BE"/>
        </w:rPr>
        <w:t>î</w:t>
      </w:r>
      <w:proofErr w:type="spellStart"/>
      <w:r>
        <w:rPr>
          <w:rFonts w:ascii="Helvetica" w:hAnsi="Helvetica"/>
          <w:lang w:val="fr-FR"/>
        </w:rPr>
        <w:t>tre</w:t>
      </w:r>
      <w:proofErr w:type="spellEnd"/>
      <w:r>
        <w:rPr>
          <w:rFonts w:ascii="Helvetica" w:hAnsi="Helvetica"/>
          <w:lang w:val="fr-FR"/>
        </w:rPr>
        <w:t xml:space="preserve"> pour les associations. </w:t>
      </w:r>
      <w:r w:rsidRPr="00252EF5">
        <w:rPr>
          <w:rFonts w:ascii="Helvetica" w:eastAsia="Helvetica" w:hAnsi="Helvetica" w:cs="Helvetica"/>
          <w:lang w:val="fr-BE"/>
        </w:rPr>
        <w:br/>
      </w:r>
      <w:r>
        <w:rPr>
          <w:rFonts w:ascii="Helvetica" w:hAnsi="Helvetica"/>
          <w:lang w:val="fr-FR"/>
        </w:rPr>
        <w:t>Pas facile de savoir o</w:t>
      </w:r>
      <w:r>
        <w:rPr>
          <w:rFonts w:ascii="Helvetica" w:hAnsi="Helvetica" w:hint="default"/>
          <w:lang w:val="it-IT"/>
        </w:rPr>
        <w:t xml:space="preserve">ù </w:t>
      </w:r>
      <w:r>
        <w:rPr>
          <w:rFonts w:ascii="Helvetica" w:hAnsi="Helvetica"/>
          <w:lang w:val="fr-FR"/>
        </w:rPr>
        <w:t>on en est</w:t>
      </w:r>
      <w:r w:rsidRPr="00AF147B">
        <w:rPr>
          <w:rFonts w:ascii="Helvetica" w:hAnsi="Helvetica" w:hint="default"/>
          <w:lang w:val="fr-BE"/>
        </w:rPr>
        <w:t xml:space="preserve"> </w:t>
      </w:r>
      <w:r>
        <w:rPr>
          <w:rFonts w:ascii="Helvetica" w:hAnsi="Helvetica"/>
          <w:lang w:val="fr-FR"/>
        </w:rPr>
        <w:t>et par o</w:t>
      </w:r>
      <w:r>
        <w:rPr>
          <w:rFonts w:ascii="Helvetica" w:hAnsi="Helvetica" w:hint="default"/>
          <w:lang w:val="it-IT"/>
        </w:rPr>
        <w:t xml:space="preserve">ù </w:t>
      </w:r>
      <w:r>
        <w:rPr>
          <w:rFonts w:ascii="Helvetica" w:hAnsi="Helvetica"/>
          <w:lang w:val="fr-FR"/>
        </w:rPr>
        <w:t>commencer.</w:t>
      </w:r>
    </w:p>
    <w:p w14:paraId="6DA3B532" w14:textId="1DBA4E23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ascii="Helvetica" w:hAnsi="Helvetica"/>
          <w:lang w:val="fr-FR"/>
        </w:rPr>
        <w:t>La Boutique de Gestion, ASBL ind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pendante et partenaire de r</w:t>
      </w:r>
      <w:r>
        <w:rPr>
          <w:rFonts w:ascii="Helvetica" w:hAnsi="Helvetica" w:hint="default"/>
          <w:lang w:val="fr-FR"/>
        </w:rPr>
        <w:t>é</w:t>
      </w:r>
      <w:r w:rsidRPr="00AF147B">
        <w:rPr>
          <w:rFonts w:ascii="Helvetica" w:hAnsi="Helvetica"/>
          <w:lang w:val="fr-BE"/>
        </w:rPr>
        <w:t>f</w:t>
      </w:r>
      <w:proofErr w:type="spellStart"/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rence</w:t>
      </w:r>
      <w:proofErr w:type="spellEnd"/>
      <w:r>
        <w:rPr>
          <w:rFonts w:ascii="Helvetica" w:hAnsi="Helvetica"/>
          <w:lang w:val="fr-FR"/>
        </w:rPr>
        <w:t xml:space="preserve"> de l'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 xml:space="preserve">conomie sociale depuis </w:t>
      </w:r>
      <w:r w:rsidR="009F760B">
        <w:rPr>
          <w:rFonts w:ascii="Helvetica" w:hAnsi="Helvetica" w:hint="default"/>
          <w:lang w:val="fr-FR"/>
        </w:rPr>
        <w:t>près</w:t>
      </w:r>
      <w:r>
        <w:rPr>
          <w:rFonts w:ascii="Helvetica" w:hAnsi="Helvetica"/>
          <w:lang w:val="fr-FR"/>
        </w:rPr>
        <w:t xml:space="preserve"> de 40 ans, </w:t>
      </w:r>
      <w:proofErr w:type="spellStart"/>
      <w:r>
        <w:rPr>
          <w:rFonts w:ascii="Helvetica" w:hAnsi="Helvetica"/>
          <w:lang w:val="nl-NL"/>
        </w:rPr>
        <w:t>propose</w:t>
      </w:r>
      <w:proofErr w:type="spellEnd"/>
      <w:r>
        <w:rPr>
          <w:rFonts w:ascii="Helvetica" w:hAnsi="Helvetica"/>
          <w:lang w:val="fr-FR"/>
        </w:rPr>
        <w:t xml:space="preserve"> le Check-Up des ASBL : un outil d'auto-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valuation gratuit, en ligne.</w:t>
      </w:r>
    </w:p>
    <w:p w14:paraId="5E1ACE51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ascii="Helvetica" w:hAnsi="Helvetica"/>
          <w:lang w:val="fr-FR"/>
        </w:rPr>
        <w:t>En 15 minutes, vous r</w:t>
      </w:r>
      <w:r>
        <w:rPr>
          <w:rFonts w:ascii="Helvetica" w:hAnsi="Helvetica" w:hint="default"/>
          <w:lang w:val="fr-FR"/>
        </w:rPr>
        <w:t>é</w:t>
      </w:r>
      <w:proofErr w:type="spellStart"/>
      <w:r>
        <w:rPr>
          <w:rFonts w:ascii="Helvetica" w:hAnsi="Helvetica"/>
          <w:lang w:val="es-ES_tradnl"/>
        </w:rPr>
        <w:t>pondez</w:t>
      </w:r>
      <w:proofErr w:type="spellEnd"/>
      <w:r>
        <w:rPr>
          <w:rFonts w:ascii="Helvetica" w:hAnsi="Helvetica"/>
          <w:lang w:val="es-ES_tradnl"/>
        </w:rPr>
        <w:t xml:space="preserve"> </w:t>
      </w:r>
      <w:r w:rsidRPr="00AF147B">
        <w:rPr>
          <w:rFonts w:ascii="Helvetica" w:hAnsi="Helvetica" w:hint="default"/>
          <w:lang w:val="fr-BE"/>
        </w:rPr>
        <w:t xml:space="preserve">à </w:t>
      </w:r>
      <w:r>
        <w:rPr>
          <w:rFonts w:ascii="Helvetica" w:hAnsi="Helvetica"/>
          <w:lang w:val="fr-FR"/>
        </w:rPr>
        <w:t>une vingtaine de questions couvrant 5 th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matiques cl</w:t>
      </w:r>
      <w:r>
        <w:rPr>
          <w:rFonts w:ascii="Helvetica" w:hAnsi="Helvetica" w:hint="default"/>
          <w:lang w:val="fr-FR"/>
        </w:rPr>
        <w:t>é</w:t>
      </w:r>
      <w:r>
        <w:rPr>
          <w:rFonts w:ascii="Helvetica" w:hAnsi="Helvetica"/>
          <w:lang w:val="fr-FR"/>
        </w:rPr>
        <w:t>s. Vous recevez ensuite un rapport personnalis</w:t>
      </w:r>
      <w:r>
        <w:rPr>
          <w:rFonts w:ascii="Helvetica" w:hAnsi="Helvetica" w:hint="default"/>
          <w:lang w:val="fr-FR"/>
        </w:rPr>
        <w:t xml:space="preserve">é </w:t>
      </w:r>
      <w:r>
        <w:rPr>
          <w:rFonts w:ascii="Helvetica" w:hAnsi="Helvetica"/>
          <w:lang w:val="fr-FR"/>
        </w:rPr>
        <w:t xml:space="preserve">avec vos forces, vos points d'attention et des pistes d'action </w:t>
      </w:r>
      <w:proofErr w:type="spellStart"/>
      <w:r>
        <w:rPr>
          <w:rFonts w:ascii="Helvetica" w:hAnsi="Helvetica"/>
          <w:lang w:val="fr-FR"/>
        </w:rPr>
        <w:t>concr</w:t>
      </w:r>
      <w:proofErr w:type="spellEnd"/>
      <w:r>
        <w:rPr>
          <w:rFonts w:ascii="Helvetica" w:hAnsi="Helvetica" w:hint="default"/>
          <w:lang w:val="it-IT"/>
        </w:rPr>
        <w:t>è</w:t>
      </w:r>
      <w:r>
        <w:rPr>
          <w:rFonts w:ascii="Helvetica" w:hAnsi="Helvetica"/>
          <w:lang w:val="pt-PT"/>
        </w:rPr>
        <w:t>tes.</w:t>
      </w:r>
    </w:p>
    <w:p w14:paraId="6F239106" w14:textId="77777777" w:rsidR="00BB2399" w:rsidRPr="00AF147B" w:rsidRDefault="005E0294">
      <w:pPr>
        <w:pStyle w:val="Pardfaut"/>
        <w:suppressAutoHyphens/>
        <w:spacing w:before="0" w:after="240" w:line="240" w:lineRule="auto"/>
        <w:rPr>
          <w:rFonts w:ascii="Helvetica" w:eastAsia="Helvetica" w:hAnsi="Helvetica" w:cs="Helvetica" w:hint="default"/>
          <w:lang w:val="fr-BE"/>
        </w:rPr>
      </w:pPr>
      <w:r>
        <w:rPr>
          <w:rFonts w:eastAsia="Arial Unicode MS"/>
        </w:rPr>
        <w:t>🎯</w:t>
      </w:r>
      <w:r>
        <w:rPr>
          <w:rFonts w:ascii="Helvetica" w:hAnsi="Helvetica"/>
          <w:lang w:val="nl-NL"/>
        </w:rPr>
        <w:t xml:space="preserve"> </w:t>
      </w:r>
      <w:proofErr w:type="spellStart"/>
      <w:proofErr w:type="gramStart"/>
      <w:r>
        <w:rPr>
          <w:rFonts w:ascii="Helvetica" w:hAnsi="Helvetica"/>
          <w:lang w:val="nl-NL"/>
        </w:rPr>
        <w:t>L</w:t>
      </w:r>
      <w:r>
        <w:rPr>
          <w:rFonts w:ascii="Helvetica" w:hAnsi="Helvetica" w:hint="default"/>
          <w:lang w:val="nl-NL"/>
        </w:rPr>
        <w:t>’</w:t>
      </w:r>
      <w:r>
        <w:rPr>
          <w:rFonts w:ascii="Helvetica" w:hAnsi="Helvetica"/>
          <w:lang w:val="nl-NL"/>
        </w:rPr>
        <w:t>objectif</w:t>
      </w:r>
      <w:proofErr w:type="spellEnd"/>
      <w:r>
        <w:rPr>
          <w:rFonts w:ascii="Helvetica" w:hAnsi="Helvetica"/>
          <w:lang w:val="fr-FR"/>
        </w:rPr>
        <w:t xml:space="preserve"> :</w:t>
      </w:r>
      <w:proofErr w:type="gramEnd"/>
      <w:r>
        <w:rPr>
          <w:rFonts w:ascii="Helvetica" w:hAnsi="Helvetica"/>
          <w:lang w:val="fr-FR"/>
        </w:rPr>
        <w:t xml:space="preserve"> vous aider </w:t>
      </w:r>
      <w:r w:rsidRPr="00AF147B">
        <w:rPr>
          <w:rFonts w:ascii="Helvetica" w:hAnsi="Helvetica" w:hint="default"/>
          <w:lang w:val="fr-BE"/>
        </w:rPr>
        <w:t xml:space="preserve">à </w:t>
      </w:r>
      <w:r>
        <w:rPr>
          <w:rFonts w:ascii="Helvetica" w:hAnsi="Helvetica"/>
          <w:lang w:val="fr-FR"/>
        </w:rPr>
        <w:t>prioriser et renforcer votre capacit</w:t>
      </w:r>
      <w:r>
        <w:rPr>
          <w:rFonts w:ascii="Helvetica" w:hAnsi="Helvetica" w:hint="default"/>
          <w:lang w:val="fr-FR"/>
        </w:rPr>
        <w:t xml:space="preserve">é à </w:t>
      </w:r>
      <w:r>
        <w:rPr>
          <w:rFonts w:ascii="Helvetica" w:hAnsi="Helvetica"/>
          <w:lang w:val="fr-FR"/>
        </w:rPr>
        <w:t>bien gouverner votre structure.</w:t>
      </w:r>
    </w:p>
    <w:p w14:paraId="78538CE3" w14:textId="5C735802" w:rsidR="00BB2399" w:rsidRPr="00AF147B" w:rsidRDefault="005E0294">
      <w:pPr>
        <w:pStyle w:val="Pardfaut"/>
        <w:suppressAutoHyphens/>
        <w:spacing w:before="0" w:after="240" w:line="240" w:lineRule="auto"/>
        <w:rPr>
          <w:rFonts w:hint="default"/>
        </w:rPr>
      </w:pPr>
      <w:r w:rsidRPr="2F8C5AD1">
        <w:rPr>
          <w:rFonts w:eastAsia="Arial Unicode MS"/>
        </w:rPr>
        <w:t>🚀</w:t>
      </w:r>
      <w:r w:rsidRPr="2F8C5AD1">
        <w:rPr>
          <w:rFonts w:ascii="Helvetica" w:hAnsi="Helvetica"/>
          <w:lang w:val="fr-BE"/>
        </w:rPr>
        <w:t xml:space="preserve"> D</w:t>
      </w:r>
      <w:r w:rsidRPr="2F8C5AD1">
        <w:rPr>
          <w:rFonts w:ascii="Helvetica" w:hAnsi="Helvetica"/>
          <w:lang w:val="fr-FR"/>
        </w:rPr>
        <w:t>écouvrez les 3 étapes du Check-Up d</w:t>
      </w:r>
      <w:r w:rsidRPr="2F8C5AD1">
        <w:rPr>
          <w:rFonts w:ascii="Helvetica" w:hAnsi="Helvetica"/>
          <w:lang w:val="it-IT"/>
        </w:rPr>
        <w:t>è</w:t>
      </w:r>
      <w:r w:rsidRPr="2F8C5AD1">
        <w:rPr>
          <w:rFonts w:ascii="Helvetica" w:hAnsi="Helvetica"/>
          <w:lang w:val="fr-FR"/>
        </w:rPr>
        <w:t xml:space="preserve">s maintenant : </w:t>
      </w:r>
      <w:hyperlink r:id="rId10">
        <w:r w:rsidR="4F48E8CB" w:rsidRPr="2F8C5AD1">
          <w:rPr>
            <w:rStyle w:val="Lienhypertexte"/>
            <w:rFonts w:ascii="Helvetica" w:hAnsi="Helvetica"/>
            <w:lang w:val="fr-FR"/>
          </w:rPr>
          <w:t>https://boutiquedegestion.be/check-up-asbl-faites-le-point-sur-votre-gestion/</w:t>
        </w:r>
      </w:hyperlink>
    </w:p>
    <w:p w14:paraId="3FC0B895" w14:textId="5E77EF46" w:rsidR="00BB2399" w:rsidRPr="00AF147B" w:rsidRDefault="00BB2399" w:rsidP="2F8C5AD1">
      <w:pPr>
        <w:pStyle w:val="Pardfaut"/>
        <w:suppressAutoHyphens/>
        <w:spacing w:before="0" w:after="240" w:line="240" w:lineRule="auto"/>
        <w:rPr>
          <w:rFonts w:ascii="Helvetica" w:hAnsi="Helvetica" w:hint="default"/>
          <w:lang w:val="fr-FR"/>
        </w:rPr>
      </w:pPr>
    </w:p>
    <w:p w14:paraId="4EE15534" w14:textId="13406405" w:rsidR="00BB2399" w:rsidRPr="00AF147B" w:rsidRDefault="4F48E8CB" w:rsidP="2F8C5AD1">
      <w:pPr>
        <w:pStyle w:val="Pardfaut"/>
        <w:spacing w:before="0" w:after="240" w:line="240" w:lineRule="auto"/>
        <w:rPr>
          <w:rFonts w:ascii="Helvetica" w:hAnsi="Helvetica" w:hint="default"/>
          <w:b/>
          <w:bCs/>
          <w:sz w:val="28"/>
          <w:szCs w:val="28"/>
          <w:u w:val="single"/>
          <w:lang w:val="fr-FR"/>
        </w:rPr>
      </w:pPr>
      <w:r w:rsidRPr="2F8C5AD1">
        <w:rPr>
          <w:rFonts w:ascii="Helvetica" w:hAnsi="Helvetica"/>
          <w:lang w:val="fr-FR"/>
        </w:rPr>
        <w:t xml:space="preserve"> </w:t>
      </w:r>
      <w:r w:rsidRPr="2F8C5AD1">
        <w:rPr>
          <w:rFonts w:ascii="Helvetica" w:hAnsi="Helvetica"/>
          <w:b/>
          <w:bCs/>
          <w:sz w:val="28"/>
          <w:szCs w:val="28"/>
          <w:u w:val="single"/>
          <w:lang w:val="fr-FR"/>
        </w:rPr>
        <w:t xml:space="preserve">Newsletter </w:t>
      </w:r>
      <w:r w:rsidRPr="2F8C5AD1">
        <w:rPr>
          <w:rFonts w:ascii="Helvetica" w:hAnsi="Helvetica"/>
          <w:b/>
          <w:bCs/>
          <w:sz w:val="28"/>
          <w:szCs w:val="28"/>
          <w:u w:val="single"/>
          <w:lang w:val="fr-FR"/>
        </w:rPr>
        <w:t>–</w:t>
      </w:r>
      <w:r w:rsidRPr="2F8C5AD1">
        <w:rPr>
          <w:rFonts w:ascii="Helvetica" w:hAnsi="Helvetica"/>
          <w:b/>
          <w:bCs/>
          <w:sz w:val="28"/>
          <w:szCs w:val="28"/>
          <w:u w:val="single"/>
          <w:lang w:val="fr-FR"/>
        </w:rPr>
        <w:t xml:space="preserve"> version image seule</w:t>
      </w:r>
    </w:p>
    <w:p w14:paraId="4C5582E0" w14:textId="759F111B" w:rsidR="00863B0E" w:rsidRDefault="79B77B23" w:rsidP="2F8C5AD1">
      <w:pPr>
        <w:pStyle w:val="Pardfaut"/>
        <w:spacing w:before="0" w:after="240" w:line="240" w:lineRule="auto"/>
        <w:rPr>
          <w:rFonts w:ascii="Helvetica" w:hAnsi="Helvetica" w:hint="default"/>
          <w:lang w:val="fr-FR"/>
        </w:rPr>
      </w:pPr>
      <w:r>
        <w:rPr>
          <w:noProof/>
        </w:rPr>
        <w:drawing>
          <wp:inline distT="0" distB="0" distL="0" distR="0" wp14:anchorId="1066BE5E" wp14:editId="37A1FF16">
            <wp:extent cx="6124575" cy="3190875"/>
            <wp:effectExtent l="0" t="0" r="0" b="0"/>
            <wp:docPr id="9879035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03540" name="Picture 9879035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9644" w14:textId="39210614" w:rsidR="00863B0E" w:rsidRDefault="00863B0E" w:rsidP="2F8C5AD1">
      <w:pPr>
        <w:pStyle w:val="Pardfaut"/>
        <w:spacing w:before="0" w:after="240" w:line="240" w:lineRule="auto"/>
        <w:rPr>
          <w:rFonts w:ascii="Helvetica" w:hAnsi="Helvetica" w:hint="default"/>
          <w:lang w:val="fr-FR"/>
        </w:rPr>
      </w:pPr>
      <w:r>
        <w:rPr>
          <w:rFonts w:ascii="Helvetica" w:hAnsi="Helvetica" w:hint="default"/>
          <w:noProof/>
          <w:lang w:val="fr-FR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42F30FDF" wp14:editId="52F1DD06">
            <wp:extent cx="3399693" cy="3399693"/>
            <wp:effectExtent l="0" t="0" r="4445" b="4445"/>
            <wp:docPr id="21027949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94989" name="Image 210279498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586" cy="34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1ACC" w14:textId="744FDF7E" w:rsidR="00BB2399" w:rsidRPr="00AF147B" w:rsidRDefault="79B77B23" w:rsidP="2F8C5AD1">
      <w:pPr>
        <w:pStyle w:val="Pardfaut"/>
        <w:spacing w:before="0" w:after="240" w:line="240" w:lineRule="auto"/>
        <w:rPr>
          <w:rFonts w:hint="default"/>
        </w:rPr>
      </w:pPr>
      <w:r w:rsidRPr="2F8C5AD1">
        <w:rPr>
          <w:rFonts w:ascii="Helvetica" w:hAnsi="Helvetica"/>
          <w:lang w:val="fr-FR"/>
        </w:rPr>
        <w:t>Avec le lien sur l</w:t>
      </w:r>
      <w:r w:rsidR="00282943">
        <w:rPr>
          <w:rFonts w:ascii="Helvetica" w:hAnsi="Helvetica" w:hint="default"/>
          <w:lang w:val="fr-FR"/>
        </w:rPr>
        <w:t>’i</w:t>
      </w:r>
      <w:r w:rsidRPr="2F8C5AD1">
        <w:rPr>
          <w:rFonts w:ascii="Helvetica" w:hAnsi="Helvetica"/>
          <w:lang w:val="fr-FR"/>
        </w:rPr>
        <w:t xml:space="preserve">mage : </w:t>
      </w:r>
    </w:p>
    <w:p w14:paraId="395A8B60" w14:textId="58A15D17" w:rsidR="00BB2399" w:rsidRDefault="79B77B23" w:rsidP="00282943">
      <w:pPr>
        <w:pStyle w:val="Pardfaut"/>
        <w:spacing w:before="0" w:after="240" w:line="240" w:lineRule="auto"/>
        <w:rPr>
          <w:rFonts w:hint="default"/>
        </w:rPr>
      </w:pPr>
      <w:hyperlink r:id="rId13">
        <w:r w:rsidRPr="2F8C5AD1">
          <w:rPr>
            <w:rStyle w:val="Lienhypertexte"/>
            <w:rFonts w:ascii="Helvetica" w:hAnsi="Helvetica"/>
            <w:lang w:val="fr-FR"/>
          </w:rPr>
          <w:t>https://boutiquedegestion.be/check-up-asbl-faites-le-point-sur-votre-gestion/</w:t>
        </w:r>
      </w:hyperlink>
    </w:p>
    <w:p w14:paraId="5CCDF942" w14:textId="77777777" w:rsidR="00863B0E" w:rsidRDefault="00863B0E" w:rsidP="00282943">
      <w:pPr>
        <w:pStyle w:val="Pardfaut"/>
        <w:spacing w:before="0" w:after="240" w:line="240" w:lineRule="auto"/>
        <w:rPr>
          <w:rFonts w:hint="default"/>
        </w:rPr>
      </w:pPr>
    </w:p>
    <w:p w14:paraId="09C7D98E" w14:textId="77777777" w:rsidR="00863B0E" w:rsidRPr="00282943" w:rsidRDefault="00863B0E" w:rsidP="00282943">
      <w:pPr>
        <w:pStyle w:val="Pardfaut"/>
        <w:spacing w:before="0" w:after="240" w:line="240" w:lineRule="auto"/>
        <w:rPr>
          <w:rFonts w:hint="default"/>
        </w:rPr>
      </w:pPr>
    </w:p>
    <w:sectPr w:rsidR="00863B0E" w:rsidRPr="00282943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5DB4" w14:textId="77777777" w:rsidR="003C1BD5" w:rsidRDefault="003C1BD5">
      <w:r>
        <w:separator/>
      </w:r>
    </w:p>
  </w:endnote>
  <w:endnote w:type="continuationSeparator" w:id="0">
    <w:p w14:paraId="689BD6A8" w14:textId="77777777" w:rsidR="003C1BD5" w:rsidRDefault="003C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BB2399" w:rsidRDefault="00BB23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41A9" w14:textId="77777777" w:rsidR="003C1BD5" w:rsidRDefault="003C1BD5">
      <w:r>
        <w:separator/>
      </w:r>
    </w:p>
  </w:footnote>
  <w:footnote w:type="continuationSeparator" w:id="0">
    <w:p w14:paraId="1CBA2940" w14:textId="77777777" w:rsidR="003C1BD5" w:rsidRDefault="003C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B2399" w:rsidRDefault="00BB23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C884D"/>
    <w:rsid w:val="0008609E"/>
    <w:rsid w:val="001A0ECC"/>
    <w:rsid w:val="001E27C3"/>
    <w:rsid w:val="00250468"/>
    <w:rsid w:val="00252EF5"/>
    <w:rsid w:val="00266067"/>
    <w:rsid w:val="00282943"/>
    <w:rsid w:val="002840DF"/>
    <w:rsid w:val="003C1BD5"/>
    <w:rsid w:val="005C1F6A"/>
    <w:rsid w:val="005E0294"/>
    <w:rsid w:val="005E309C"/>
    <w:rsid w:val="005E532A"/>
    <w:rsid w:val="005F2D37"/>
    <w:rsid w:val="006F2F5B"/>
    <w:rsid w:val="006F787D"/>
    <w:rsid w:val="00704BD2"/>
    <w:rsid w:val="00715572"/>
    <w:rsid w:val="00767074"/>
    <w:rsid w:val="007A05FB"/>
    <w:rsid w:val="007D1E34"/>
    <w:rsid w:val="00863B0E"/>
    <w:rsid w:val="00873B03"/>
    <w:rsid w:val="00892762"/>
    <w:rsid w:val="00925C02"/>
    <w:rsid w:val="00985A27"/>
    <w:rsid w:val="00985B50"/>
    <w:rsid w:val="009C15BD"/>
    <w:rsid w:val="009F760B"/>
    <w:rsid w:val="00AF147B"/>
    <w:rsid w:val="00B83E48"/>
    <w:rsid w:val="00B94BE6"/>
    <w:rsid w:val="00BB2399"/>
    <w:rsid w:val="00CC7F2F"/>
    <w:rsid w:val="00CD6E38"/>
    <w:rsid w:val="00CF653F"/>
    <w:rsid w:val="00D32BBD"/>
    <w:rsid w:val="00D81839"/>
    <w:rsid w:val="00E57000"/>
    <w:rsid w:val="00F00424"/>
    <w:rsid w:val="00F820B8"/>
    <w:rsid w:val="00FD4C27"/>
    <w:rsid w:val="0E73D4F7"/>
    <w:rsid w:val="12B02DDD"/>
    <w:rsid w:val="14CD5667"/>
    <w:rsid w:val="181481D1"/>
    <w:rsid w:val="1A4E6322"/>
    <w:rsid w:val="2EE61185"/>
    <w:rsid w:val="2F8C5AD1"/>
    <w:rsid w:val="31F8D882"/>
    <w:rsid w:val="4257EE39"/>
    <w:rsid w:val="4F48E8CB"/>
    <w:rsid w:val="55C8E5A3"/>
    <w:rsid w:val="58BF22FD"/>
    <w:rsid w:val="5F5DDFE4"/>
    <w:rsid w:val="67CC884D"/>
    <w:rsid w:val="7552F43E"/>
    <w:rsid w:val="79B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00AA"/>
  <w15:docId w15:val="{6007F621-8C53-B847-A9BD-1C17936E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Arial Unicode MS" w:eastAsia="Helvetica Neue" w:hAnsi="Arial Unicode MS" w:cs="Arial Unicode MS" w:hint="eastAs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En-tte">
    <w:name w:val="header"/>
    <w:basedOn w:val="Normal"/>
    <w:link w:val="En-tteCar"/>
    <w:uiPriority w:val="99"/>
    <w:semiHidden/>
    <w:unhideWhenUsed/>
    <w:rsid w:val="005E02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E029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5E02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02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utiquedegestion.be/check-up-asbl-faites-le-point-sur-votre-ges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outiquedegestion.be/check-up-asbl-faites-le-point-sur-votre-gestio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050c1a-4817-432f-b672-cd58a6e6b230">ZKZE4UMQ3564-112099445-1076349</_dlc_DocId>
    <lcf76f155ced4ddcb4097134ff3c332f xmlns="47435056-655b-47da-8b7d-879ff8f02d4e">
      <Terms xmlns="http://schemas.microsoft.com/office/infopath/2007/PartnerControls"/>
    </lcf76f155ced4ddcb4097134ff3c332f>
    <TaxCatchAll xmlns="25050c1a-4817-432f-b672-cd58a6e6b230" xsi:nil="true"/>
    <_dlc_DocIdUrl xmlns="25050c1a-4817-432f-b672-cd58a6e6b230">
      <Url>https://boutiquedegestion.sharepoint.com/sites/Company/_layouts/15/DocIdRedir.aspx?ID=ZKZE4UMQ3564-112099445-1076349</Url>
      <Description>ZKZE4UMQ3564-112099445-1076349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3C210B24C97438545BB95149CF975" ma:contentTypeVersion="15" ma:contentTypeDescription="Crée un document." ma:contentTypeScope="" ma:versionID="8be497e83691cc2f8af3f4865dcfade6">
  <xsd:schema xmlns:xsd="http://www.w3.org/2001/XMLSchema" xmlns:xs="http://www.w3.org/2001/XMLSchema" xmlns:p="http://schemas.microsoft.com/office/2006/metadata/properties" xmlns:ns2="25050c1a-4817-432f-b672-cd58a6e6b230" xmlns:ns3="47435056-655b-47da-8b7d-879ff8f02d4e" targetNamespace="http://schemas.microsoft.com/office/2006/metadata/properties" ma:root="true" ma:fieldsID="79112581362f7a49e5af3050691855b4" ns2:_="" ns3:_="">
    <xsd:import namespace="25050c1a-4817-432f-b672-cd58a6e6b230"/>
    <xsd:import namespace="47435056-655b-47da-8b7d-879ff8f02d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50c1a-4817-432f-b672-cd58a6e6b2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14baf0a-725e-4650-ad49-0eb1de1ba7a4}" ma:internalName="TaxCatchAll" ma:showField="CatchAllData" ma:web="25050c1a-4817-432f-b672-cd58a6e6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35056-655b-47da-8b7d-879ff8f02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35a50fe-12a6-4fe0-83fd-269c220f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4BF6C2-4833-48BE-B90C-C3329087240B}">
  <ds:schemaRefs>
    <ds:schemaRef ds:uri="http://schemas.microsoft.com/office/2006/metadata/properties"/>
    <ds:schemaRef ds:uri="http://schemas.microsoft.com/office/infopath/2007/PartnerControls"/>
    <ds:schemaRef ds:uri="25050c1a-4817-432f-b672-cd58a6e6b230"/>
    <ds:schemaRef ds:uri="47435056-655b-47da-8b7d-879ff8f02d4e"/>
  </ds:schemaRefs>
</ds:datastoreItem>
</file>

<file path=customXml/itemProps2.xml><?xml version="1.0" encoding="utf-8"?>
<ds:datastoreItem xmlns:ds="http://schemas.openxmlformats.org/officeDocument/2006/customXml" ds:itemID="{C04278FB-CBCC-4CE7-968F-EE10B0F01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5356D-D6D2-4E3D-A71A-02DBF82FD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50c1a-4817-432f-b672-cd58a6e6b230"/>
    <ds:schemaRef ds:uri="47435056-655b-47da-8b7d-879ff8f0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490632-36DD-495E-B925-D6AAB2D3F4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Links>
    <vt:vector size="12" baseType="variant">
      <vt:variant>
        <vt:i4>6160404</vt:i4>
      </vt:variant>
      <vt:variant>
        <vt:i4>3</vt:i4>
      </vt:variant>
      <vt:variant>
        <vt:i4>0</vt:i4>
      </vt:variant>
      <vt:variant>
        <vt:i4>5</vt:i4>
      </vt:variant>
      <vt:variant>
        <vt:lpwstr>https://boutiquedegestion.be/check-up-asbl-faites-le-point-sur-votre-gestion/</vt:lpwstr>
      </vt:variant>
      <vt:variant>
        <vt:lpwstr/>
      </vt:variant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https://boutiquedegestion.be/check-up-asbl-faites-le-point-sur-votre-gestion/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Guinotte</dc:creator>
  <cp:keywords/>
  <cp:lastModifiedBy>Edouard Carlier</cp:lastModifiedBy>
  <cp:revision>17</cp:revision>
  <dcterms:created xsi:type="dcterms:W3CDTF">2026-01-14T09:16:00Z</dcterms:created>
  <dcterms:modified xsi:type="dcterms:W3CDTF">2026-01-21T14:35:00Z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0x01010074E3C210B24C97438545BB95149CF975</vt:lpwstr>
  </property>
  <property fmtid="{D5CDD505-2E9C-101B-9397-08002B2CF9AE}" pid="4" name="_dlc_DocIdItemGuid">
    <vt:lpwstr>577014f0-94b2-4f22-8278-c86cbba6312e</vt:lpwstr>
  </property>
</Properties>
</file>